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168CCDB8" w:rsidR="00F9474D" w:rsidRDefault="004D3A4B">
      <w:pPr>
        <w:spacing w:after="0" w:line="259" w:lineRule="auto"/>
        <w:ind w:left="0" w:firstLine="0"/>
        <w:jc w:val="right"/>
      </w:pPr>
      <w:r>
        <w:t>April 24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222227E0" w14:textId="77777777" w:rsidR="005674E8" w:rsidRDefault="004D3A4B" w:rsidP="00D83291">
      <w:pPr>
        <w:spacing w:after="26"/>
        <w:ind w:left="-5" w:right="28"/>
      </w:pPr>
      <w:r>
        <w:t>April 24</w:t>
      </w:r>
      <w:r w:rsidR="0058167C">
        <w:t>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D055A4">
        <w:t>s</w:t>
      </w:r>
      <w:r w:rsidR="00366388">
        <w:t xml:space="preserve"> present:</w:t>
      </w:r>
      <w:r w:rsidR="00734A14">
        <w:t xml:space="preserve"> </w:t>
      </w:r>
      <w:r w:rsidR="0058167C">
        <w:t xml:space="preserve">Jeff Kuehl, Rick Maranell, and </w:t>
      </w:r>
      <w:r w:rsidR="00F678C6">
        <w:t>Josh Rydberg</w:t>
      </w:r>
      <w:r w:rsidR="00BF6935">
        <w:t xml:space="preserve">. </w:t>
      </w:r>
      <w:r w:rsidR="008156DD">
        <w:t xml:space="preserve">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 w:rsidR="0058167C">
        <w:t xml:space="preserve">None. </w:t>
      </w:r>
    </w:p>
    <w:p w14:paraId="01F1E967" w14:textId="2CF084C4" w:rsidR="00F9474D" w:rsidRDefault="00D83291" w:rsidP="00D83291">
      <w:pPr>
        <w:spacing w:after="26"/>
        <w:ind w:left="-5" w:right="28"/>
      </w:pPr>
      <w:r>
        <w:t xml:space="preserve">Others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4D3A4B">
        <w:t xml:space="preserve"> and Michelle Vos</w:t>
      </w:r>
      <w:r w:rsidR="00EC49DA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0CF7EC75" w:rsidR="00F9474D" w:rsidRDefault="00366388">
      <w:pPr>
        <w:ind w:left="-5" w:right="28"/>
      </w:pPr>
      <w:r>
        <w:t>Motion</w:t>
      </w:r>
      <w:r w:rsidR="0042339E">
        <w:t xml:space="preserve"> </w:t>
      </w:r>
      <w:r w:rsidR="0074419A">
        <w:t>Rydberg</w:t>
      </w:r>
      <w:r w:rsidR="005B57B7">
        <w:t xml:space="preserve">, seconded by </w:t>
      </w:r>
      <w:r w:rsidR="00151CFA">
        <w:t>Maranell</w:t>
      </w:r>
      <w:r w:rsidR="005B57B7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58167C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053E0B15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454EA0">
        <w:t>Maranell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454EA0">
        <w:t>Rydberg</w:t>
      </w:r>
      <w:r w:rsidR="0058167C">
        <w:t xml:space="preserve"> </w:t>
      </w:r>
      <w:r w:rsidR="00206B10">
        <w:t>to approve the</w:t>
      </w:r>
      <w:r w:rsidR="00AA08A3">
        <w:t xml:space="preserve"> minutes of the </w:t>
      </w:r>
      <w:r w:rsidR="004D3A4B">
        <w:t>March 27</w:t>
      </w:r>
      <w:r w:rsidR="00151CFA">
        <w:t>, 2024</w:t>
      </w:r>
      <w:r w:rsidR="00AA08A3">
        <w:t xml:space="preserve">, </w:t>
      </w:r>
    </w:p>
    <w:p w14:paraId="46656568" w14:textId="29E39B72" w:rsidR="00AA08A3" w:rsidRDefault="00AA08A3" w:rsidP="0010503A">
      <w:pPr>
        <w:ind w:left="0" w:right="28" w:firstLine="0"/>
      </w:pPr>
      <w:r>
        <w:t xml:space="preserve">Board Meeting.  Motion carried </w:t>
      </w:r>
      <w:r w:rsidR="0058167C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FD45E86" w:rsidR="00C81ACE" w:rsidRDefault="00AA08A3" w:rsidP="0010503A">
      <w:pPr>
        <w:ind w:left="0" w:right="28" w:firstLine="0"/>
      </w:pPr>
      <w:r>
        <w:t xml:space="preserve">Motion </w:t>
      </w:r>
      <w:r w:rsidR="00966F88">
        <w:t>Maranell</w:t>
      </w:r>
      <w:r w:rsidR="005B57B7">
        <w:t xml:space="preserve">, </w:t>
      </w:r>
      <w:r>
        <w:t>seconded by</w:t>
      </w:r>
      <w:r w:rsidR="00D43396">
        <w:t xml:space="preserve"> </w:t>
      </w:r>
      <w:r w:rsidR="00966F88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1CFBDB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58167C">
        <w:t>3</w:t>
      </w:r>
      <w:r>
        <w:t>-0.</w:t>
      </w:r>
    </w:p>
    <w:p w14:paraId="3E33397C" w14:textId="77777777" w:rsidR="0005141B" w:rsidRDefault="0005141B" w:rsidP="0010503A">
      <w:pPr>
        <w:ind w:left="0" w:right="28" w:firstLine="0"/>
      </w:pPr>
    </w:p>
    <w:tbl>
      <w:tblPr>
        <w:tblW w:w="10943" w:type="dxa"/>
        <w:tblInd w:w="-929" w:type="dxa"/>
        <w:tblLook w:val="04A0" w:firstRow="1" w:lastRow="0" w:firstColumn="1" w:lastColumn="0" w:noHBand="0" w:noVBand="1"/>
      </w:tblPr>
      <w:tblGrid>
        <w:gridCol w:w="316"/>
        <w:gridCol w:w="3676"/>
        <w:gridCol w:w="5481"/>
        <w:gridCol w:w="1470"/>
      </w:tblGrid>
      <w:tr w:rsidR="00DA17D2" w:rsidRPr="00DA17D2" w14:paraId="50651944" w14:textId="77777777" w:rsidTr="00DA17D2">
        <w:trPr>
          <w:trHeight w:val="294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538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5"/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DA17D2" w:rsidRPr="00DA17D2" w14:paraId="471151D5" w14:textId="77777777" w:rsidTr="00DA17D2">
        <w:trPr>
          <w:trHeight w:val="272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871A8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April 24, 2024</w:t>
            </w:r>
          </w:p>
        </w:tc>
      </w:tr>
      <w:tr w:rsidR="00DA17D2" w:rsidRPr="00DA17D2" w14:paraId="4AB52C5D" w14:textId="77777777" w:rsidTr="00DA17D2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395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3B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E8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9D3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DA17D2" w:rsidRPr="00DA17D2" w14:paraId="2B19A81C" w14:textId="77777777" w:rsidTr="00DA17D2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B72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5C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029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A09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DA17D2" w:rsidRPr="00DA17D2" w14:paraId="0827AC0D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F931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771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655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CF1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$216.02 </w:t>
            </w:r>
          </w:p>
        </w:tc>
      </w:tr>
      <w:tr w:rsidR="00DA17D2" w:rsidRPr="00DA17D2" w14:paraId="46D859D6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1F4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53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Ahlers &amp; Cooney, P.C.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C43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Outside services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668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$151.50 </w:t>
            </w:r>
          </w:p>
        </w:tc>
      </w:tr>
      <w:tr w:rsidR="00DA17D2" w:rsidRPr="00DA17D2" w14:paraId="00F0F007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81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D8D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Border States Industries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01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Distribution maint. - transformers &amp; meters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FA8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$2,621.50 </w:t>
            </w:r>
          </w:p>
        </w:tc>
      </w:tr>
      <w:tr w:rsidR="00DA17D2" w:rsidRPr="00DA17D2" w14:paraId="5E5CD816" w14:textId="77777777" w:rsidTr="00DA17D2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EDF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4FC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23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City Hall bills split for March 2024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A6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$8,785.23 </w:t>
            </w:r>
          </w:p>
        </w:tc>
      </w:tr>
      <w:tr w:rsidR="00DA17D2" w:rsidRPr="00DA17D2" w14:paraId="20421EE3" w14:textId="77777777" w:rsidTr="00DA17D2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B64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DBE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Don's Auto Service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27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Vehicle maint. - tire repair LP pickup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ADD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$30.84 </w:t>
            </w:r>
          </w:p>
        </w:tc>
      </w:tr>
      <w:tr w:rsidR="00DA17D2" w:rsidRPr="00DA17D2" w14:paraId="2767007B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B2B3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346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FC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61A1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$6,738.19 </w:t>
            </w:r>
          </w:p>
        </w:tc>
      </w:tr>
      <w:tr w:rsidR="00DA17D2" w:rsidRPr="00DA17D2" w14:paraId="0F3C8E42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41D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9DD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Iowa Association of Municipal Utilities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9BD1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Annual electric member dues - 2024-2025, Training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42C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$4,279.00 </w:t>
            </w:r>
          </w:p>
        </w:tc>
      </w:tr>
      <w:tr w:rsidR="00DA17D2" w:rsidRPr="00DA17D2" w14:paraId="4E8E17AA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E63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2F9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C3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Sales Tax for March 2024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CC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$6,328.79 </w:t>
            </w:r>
          </w:p>
        </w:tc>
      </w:tr>
      <w:tr w:rsidR="00DA17D2" w:rsidRPr="00DA17D2" w14:paraId="6CCEA9E9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B42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ABA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33E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State Withholding tax - 1st quarter 2024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B9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$2,796.89 </w:t>
            </w:r>
          </w:p>
        </w:tc>
      </w:tr>
      <w:tr w:rsidR="00DA17D2" w:rsidRPr="00DA17D2" w14:paraId="2A708891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4BB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F09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34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7A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DA17D2" w:rsidRPr="00DA17D2" w14:paraId="62001B6E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DD0C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DBF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A6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March 2024 wages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51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$3,999.15 </w:t>
            </w:r>
          </w:p>
        </w:tc>
      </w:tr>
      <w:tr w:rsidR="00DA17D2" w:rsidRPr="00DA17D2" w14:paraId="0D9E43C3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305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A3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DF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Meeting publications, advertising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AE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$92.26 </w:t>
            </w:r>
          </w:p>
        </w:tc>
      </w:tr>
      <w:tr w:rsidR="00DA17D2" w:rsidRPr="00DA17D2" w14:paraId="65EBC624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3C4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841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2C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12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$88,311.32 </w:t>
            </w:r>
          </w:p>
        </w:tc>
      </w:tr>
      <w:tr w:rsidR="00DA17D2" w:rsidRPr="00DA17D2" w14:paraId="2FF4F65B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31C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DCA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Performance Car &amp; Truck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34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Vehicle maint. - repairs to LP pickup tailgate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118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$150.00 </w:t>
            </w:r>
          </w:p>
        </w:tc>
      </w:tr>
      <w:tr w:rsidR="00DA17D2" w:rsidRPr="00DA17D2" w14:paraId="76C07989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CF2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F8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Prins Insurance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48A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Annual premium (4/1/2024 - 4/1/2025)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024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$29,149.89 </w:t>
            </w:r>
          </w:p>
        </w:tc>
      </w:tr>
      <w:tr w:rsidR="00DA17D2" w:rsidRPr="00DA17D2" w14:paraId="2B12B08C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7B9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708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Sampson, Craig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EF3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FAB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DA17D2" w:rsidRPr="00DA17D2" w14:paraId="6C61B77F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A69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CB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Sanborn Daycare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DC5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99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DA17D2" w:rsidRPr="00DA17D2" w14:paraId="0BA319F4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725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B2C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E2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396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$900.63 </w:t>
            </w:r>
          </w:p>
        </w:tc>
      </w:tr>
      <w:tr w:rsidR="00DA17D2" w:rsidRPr="00DA17D2" w14:paraId="6C9C83AE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65B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FD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291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B4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DA17D2" w:rsidRPr="00DA17D2" w14:paraId="5181027F" w14:textId="77777777" w:rsidTr="00DA17D2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A23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46D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45C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0D5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$289.43 </w:t>
            </w:r>
          </w:p>
        </w:tc>
      </w:tr>
      <w:tr w:rsidR="00DA17D2" w:rsidRPr="00DA17D2" w14:paraId="3BE238DC" w14:textId="77777777" w:rsidTr="00DA17D2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A2F1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B7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DF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Meeting expense, safety, streetlighting, uniform expense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BA7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$960.26 </w:t>
            </w:r>
          </w:p>
        </w:tc>
      </w:tr>
      <w:tr w:rsidR="00DA17D2" w:rsidRPr="00DA17D2" w14:paraId="45ECB645" w14:textId="77777777" w:rsidTr="00DA17D2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58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D26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Visser Gravel &amp; Excavating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9F81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CDA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$349.44 </w:t>
            </w:r>
          </w:p>
        </w:tc>
      </w:tr>
      <w:tr w:rsidR="00DA17D2" w:rsidRPr="00DA17D2" w14:paraId="21C9D888" w14:textId="77777777" w:rsidTr="00DA17D2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1CC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29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62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32A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$24,251.78 </w:t>
            </w:r>
          </w:p>
        </w:tc>
      </w:tr>
      <w:tr w:rsidR="00DA17D2" w:rsidRPr="00DA17D2" w14:paraId="090AD4C4" w14:textId="77777777" w:rsidTr="00DA17D2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A52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1E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Wesco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8E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Inventory, distribution maint.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0DB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$13,921.77 </w:t>
            </w:r>
          </w:p>
        </w:tc>
      </w:tr>
      <w:tr w:rsidR="00DA17D2" w:rsidRPr="00DA17D2" w14:paraId="0C475F21" w14:textId="77777777" w:rsidTr="00DA17D2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138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285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Ziegler, Inc.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21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Compaction plate attachment for Mini-X (split w/City)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748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$2,500.00 </w:t>
            </w:r>
          </w:p>
        </w:tc>
      </w:tr>
      <w:tr w:rsidR="00DA17D2" w:rsidRPr="00DA17D2" w14:paraId="7DAE9A8F" w14:textId="77777777" w:rsidTr="00DA17D2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2C1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8B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80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7A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$198,202.73 </w:t>
            </w:r>
          </w:p>
        </w:tc>
      </w:tr>
      <w:tr w:rsidR="00DA17D2" w:rsidRPr="00DA17D2" w14:paraId="0499B603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5AA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B36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43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895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DA17D2" w:rsidRPr="00DA17D2" w14:paraId="1719EC9D" w14:textId="77777777" w:rsidTr="00DA17D2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37A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D69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4A8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F78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DA17D2" w:rsidRPr="00DA17D2" w14:paraId="538B85B5" w14:textId="77777777" w:rsidTr="00DA17D2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F75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FD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D88" w14:textId="098F815C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Cs w:val="20"/>
              </w:rPr>
              <w:t>No refunds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6D663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$0.00 </w:t>
            </w:r>
          </w:p>
        </w:tc>
      </w:tr>
      <w:tr w:rsidR="00DA17D2" w:rsidRPr="00DA17D2" w14:paraId="4EC6F29C" w14:textId="77777777" w:rsidTr="00DA17D2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406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8C7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151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D4F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$0.00 </w:t>
            </w:r>
          </w:p>
        </w:tc>
      </w:tr>
      <w:tr w:rsidR="00DA17D2" w:rsidRPr="00DA17D2" w14:paraId="0F11603E" w14:textId="77777777" w:rsidTr="00DA17D2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1873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BC1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65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98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DA17D2" w:rsidRPr="00DA17D2" w14:paraId="4C8437F8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E25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02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D88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D6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DA17D2" w:rsidRPr="00DA17D2" w14:paraId="350E7D25" w14:textId="77777777" w:rsidTr="00DA17D2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0D9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F26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3C1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Aflac - March payroll deductions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560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DA17D2" w:rsidRPr="00DA17D2" w14:paraId="02BE1BEE" w14:textId="77777777" w:rsidTr="00DA17D2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B60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1BB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6D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Dental Ins. May coverage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15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DA17D2" w:rsidRPr="00DA17D2" w14:paraId="422F0062" w14:textId="77777777" w:rsidTr="00DA17D2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1FF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7B3C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8D3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Life/AD&amp;D, LTD/STD - May 2024 coverage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18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$122.59 </w:t>
            </w:r>
          </w:p>
        </w:tc>
      </w:tr>
      <w:tr w:rsidR="00DA17D2" w:rsidRPr="00DA17D2" w14:paraId="0E7C7CD4" w14:textId="77777777" w:rsidTr="00DA17D2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865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B0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E15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HSA Contrib. for March 2024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A7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DA17D2" w:rsidRPr="00DA17D2" w14:paraId="6DD9C95B" w14:textId="77777777" w:rsidTr="00DA17D2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777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DF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A0D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HSA Contrib. for March 2024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EC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DA17D2" w:rsidRPr="00DA17D2" w14:paraId="5995030C" w14:textId="77777777" w:rsidTr="00DA17D2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AC0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9D9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AEE2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>Health Ins. May 2024 coverage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F0F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DA17D2" w:rsidRPr="00DA17D2" w14:paraId="559A1AF5" w14:textId="77777777" w:rsidTr="00DA17D2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D7B9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16B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E37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AD60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$5,520.97 </w:t>
            </w:r>
          </w:p>
        </w:tc>
      </w:tr>
      <w:tr w:rsidR="00DA17D2" w:rsidRPr="00DA17D2" w14:paraId="4A4CBEE0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161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A8E8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DA17D2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8E5E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8DEF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DA17D2" w:rsidRPr="00DA17D2" w14:paraId="05B2121C" w14:textId="77777777" w:rsidTr="00DA17D2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61ED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70A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AA84" w14:textId="77777777" w:rsidR="00DA17D2" w:rsidRPr="00DA17D2" w:rsidRDefault="00DA17D2" w:rsidP="00DA17D2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00D" w14:textId="77777777" w:rsidR="00DA17D2" w:rsidRPr="00DA17D2" w:rsidRDefault="00DA17D2" w:rsidP="00DA17D2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DA17D2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$203,723.70 </w:t>
            </w:r>
          </w:p>
        </w:tc>
      </w:tr>
    </w:tbl>
    <w:p w14:paraId="09E55523" w14:textId="77777777" w:rsidR="0009457D" w:rsidRDefault="0009457D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77257F0D" w14:textId="77777777" w:rsidR="005674E8" w:rsidRDefault="005674E8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1466DAF6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DA17D2">
        <w:rPr>
          <w:b/>
          <w:bCs/>
          <w:noProof/>
          <w:u w:val="single"/>
        </w:rPr>
        <w:t>March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545B45BC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DA17D2">
        <w:t>211,918.75</w:t>
      </w:r>
    </w:p>
    <w:p w14:paraId="65E743C2" w14:textId="766E1A5C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DA17D2">
        <w:t>191,948.72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17C0F74A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C84AAE">
        <w:t>Kueh</w:t>
      </w:r>
      <w:r w:rsidR="00D83291">
        <w:t>l</w:t>
      </w:r>
      <w:r>
        <w:t>, seconded by</w:t>
      </w:r>
      <w:r w:rsidR="006F20E0">
        <w:t xml:space="preserve"> </w:t>
      </w:r>
      <w:r w:rsidR="0078661A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DF591D">
        <w:t>March</w:t>
      </w:r>
      <w:r w:rsidR="00843F9C">
        <w:t xml:space="preserve"> 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8BD5A8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84AAE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1F5F4032" w14:textId="4C4ECC5C" w:rsidR="00CF2C0A" w:rsidRDefault="00DF591D" w:rsidP="00272B8C">
      <w:pPr>
        <w:spacing w:after="28"/>
        <w:ind w:left="0" w:right="28" w:firstLine="0"/>
      </w:pPr>
      <w:r>
        <w:t>Kuehl provided an update o</w:t>
      </w:r>
      <w:r w:rsidR="003C2679">
        <w:t xml:space="preserve">n </w:t>
      </w:r>
      <w:r w:rsidR="00C93E66">
        <w:t>the Coordinated Demand Response (CDR) program.  He is continuing to install the Load Management switches on homes</w:t>
      </w:r>
      <w:r w:rsidR="00AD74C5">
        <w:t xml:space="preserve"> throughout Sanborn.  The Bo</w:t>
      </w:r>
      <w:r w:rsidR="00CA72DD">
        <w:t xml:space="preserve">ard discussed the savings of this program as well as the current credit offered to those who participate.  </w:t>
      </w:r>
      <w:r w:rsidR="00BB0A44">
        <w:t>It was also suggested that we move towards making the CDR switch be a condition of electric service.</w:t>
      </w:r>
    </w:p>
    <w:p w14:paraId="611133C6" w14:textId="5103639F" w:rsidR="007113A8" w:rsidRDefault="007113A8" w:rsidP="00272B8C">
      <w:pPr>
        <w:spacing w:after="28"/>
        <w:ind w:left="0" w:right="28" w:firstLine="0"/>
      </w:pPr>
    </w:p>
    <w:p w14:paraId="542705F4" w14:textId="61474434" w:rsidR="004A52DE" w:rsidRDefault="004A52DE" w:rsidP="004A52DE">
      <w:pPr>
        <w:spacing w:after="28"/>
        <w:ind w:left="0" w:right="28" w:firstLine="0"/>
      </w:pPr>
      <w:r>
        <w:t>There being no further business, motion Maranell, seconded by Kuehl to adjourn at 1:</w:t>
      </w:r>
      <w:r w:rsidR="00DF591D">
        <w:t>3</w:t>
      </w:r>
      <w:r>
        <w:t xml:space="preserve">0 p.m. </w:t>
      </w:r>
    </w:p>
    <w:p w14:paraId="110D5B39" w14:textId="0739EC33" w:rsidR="004A52DE" w:rsidRDefault="004A52DE" w:rsidP="004A52DE">
      <w:pPr>
        <w:spacing w:after="28"/>
        <w:ind w:left="0" w:right="28" w:firstLine="0"/>
      </w:pPr>
      <w:r>
        <w:t>Motion carried 3-0.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77777777" w:rsidR="00C53E68" w:rsidRDefault="00C53E68" w:rsidP="00272B8C">
      <w:pPr>
        <w:spacing w:after="28"/>
        <w:ind w:left="0" w:right="28" w:firstLine="0"/>
      </w:pPr>
    </w:p>
    <w:p w14:paraId="0C802159" w14:textId="563336CD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DF591D">
        <w:rPr>
          <w:i/>
          <w:iCs/>
        </w:rPr>
        <w:t>May 29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617CAC32" w14:textId="5065FEF2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B0B95"/>
    <w:rsid w:val="001B2A2E"/>
    <w:rsid w:val="001B5526"/>
    <w:rsid w:val="001B55AE"/>
    <w:rsid w:val="001C325C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374A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D3A4B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D179A"/>
    <w:rsid w:val="006D22C5"/>
    <w:rsid w:val="006D2468"/>
    <w:rsid w:val="006D2E6C"/>
    <w:rsid w:val="006D2F6F"/>
    <w:rsid w:val="006D3F7A"/>
    <w:rsid w:val="006D7176"/>
    <w:rsid w:val="006F20E0"/>
    <w:rsid w:val="0070426C"/>
    <w:rsid w:val="007104C4"/>
    <w:rsid w:val="007113A8"/>
    <w:rsid w:val="007130D5"/>
    <w:rsid w:val="00713465"/>
    <w:rsid w:val="00713646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857C1"/>
    <w:rsid w:val="0078661A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5482"/>
    <w:rsid w:val="008773FA"/>
    <w:rsid w:val="00880799"/>
    <w:rsid w:val="008822DA"/>
    <w:rsid w:val="00896461"/>
    <w:rsid w:val="008A5089"/>
    <w:rsid w:val="008A6706"/>
    <w:rsid w:val="008B487D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A44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16E0"/>
    <w:rsid w:val="00DA17D2"/>
    <w:rsid w:val="00DB4B2D"/>
    <w:rsid w:val="00DB5355"/>
    <w:rsid w:val="00DC18B4"/>
    <w:rsid w:val="00DC1BDA"/>
    <w:rsid w:val="00DC222D"/>
    <w:rsid w:val="00DC36BD"/>
    <w:rsid w:val="00DD71EC"/>
    <w:rsid w:val="00DE34F1"/>
    <w:rsid w:val="00DE48D9"/>
    <w:rsid w:val="00DE4F14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8</cp:revision>
  <cp:lastPrinted>2023-10-30T22:39:00Z</cp:lastPrinted>
  <dcterms:created xsi:type="dcterms:W3CDTF">2024-05-03T03:08:00Z</dcterms:created>
  <dcterms:modified xsi:type="dcterms:W3CDTF">2024-05-03T19:57:00Z</dcterms:modified>
</cp:coreProperties>
</file>